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084F7" w14:textId="67B9A215" w:rsidR="00B135CC" w:rsidRDefault="00B135CC" w:rsidP="00B135CC">
      <w:pPr>
        <w:pStyle w:val="Heading1"/>
        <w:rPr>
          <w:b/>
          <w:bCs/>
          <w:color w:val="auto"/>
          <w:sz w:val="24"/>
          <w:szCs w:val="24"/>
        </w:rPr>
      </w:pPr>
      <w:bookmarkStart w:id="0" w:name="_GoBack"/>
      <w:bookmarkEnd w:id="0"/>
      <w:r w:rsidRPr="00B135CC">
        <w:rPr>
          <w:b/>
          <w:bCs/>
          <w:color w:val="auto"/>
          <w:sz w:val="24"/>
          <w:szCs w:val="24"/>
        </w:rPr>
        <w:t>Reviewer 1</w:t>
      </w:r>
    </w:p>
    <w:p w14:paraId="03EDED5B" w14:textId="77777777" w:rsidR="00B135CC" w:rsidRPr="00B135CC" w:rsidRDefault="00B135CC" w:rsidP="00B135CC"/>
    <w:p w14:paraId="41996359" w14:textId="65751982" w:rsidR="00B135CC" w:rsidRDefault="00B135CC" w:rsidP="00B135CC">
      <w:r>
        <w:t>o This manuscript is a unique and important piece in that it explores police use-of-force incidents through a content analysis, an area of victimization that warrants further research but has yet to receive due attention.  This being the case, there are some areas of this paper that would benefit from further revision.</w:t>
      </w:r>
    </w:p>
    <w:p w14:paraId="0576080B" w14:textId="77777777" w:rsidR="00B135CC" w:rsidRDefault="00B135CC" w:rsidP="00B135CC">
      <w:proofErr w:type="gramStart"/>
      <w:r>
        <w:t>o</w:t>
      </w:r>
      <w:proofErr w:type="gramEnd"/>
      <w:r>
        <w:t xml:space="preserve"> To start, there are several mentions of police legitimacy in the article (which is necessary).  However, at no point do the author(s) tie in procedural justice.  The concept of legitimacy needs to be framed within a discussion that also includes procedural justice.  Conceptually, this relationship may look something like: Procedural Justice =&gt; Police Legitimacy =&gt; Less Use-of-Force.  Please include at least a few paragraphs in the literature review considering the prior work done on procedural justice as it applies to police legitimacy.  A great starting place would be with </w:t>
      </w:r>
      <w:proofErr w:type="spellStart"/>
      <w:r>
        <w:t>Kochel</w:t>
      </w:r>
      <w:proofErr w:type="spellEnd"/>
      <w:r>
        <w:t xml:space="preserve"> et al. (2013). </w:t>
      </w:r>
    </w:p>
    <w:p w14:paraId="68541DE7" w14:textId="77777777" w:rsidR="00B135CC" w:rsidRDefault="00B135CC" w:rsidP="00B135CC">
      <w:proofErr w:type="gramStart"/>
      <w:r>
        <w:t>o</w:t>
      </w:r>
      <w:proofErr w:type="gramEnd"/>
      <w:r>
        <w:t xml:space="preserve"> In the second full paragraph on pg. 6 in the Lit. Review, a statement regarding implicit racial bias is made.  This appears to come out of nowhere.  This may be an important idea to discuss in relationship to use-of-force, albeit out-of-place, but it needs to be set up a bit better and include some depth.  A mere mention and then moving away from it seems to be a throw-away comment. </w:t>
      </w:r>
    </w:p>
    <w:p w14:paraId="1D96FE10" w14:textId="449D79BD" w:rsidR="00B135CC" w:rsidRDefault="00B135CC" w:rsidP="00B135CC">
      <w:r>
        <w:t xml:space="preserve">o It takes a while to get to a discussion in the Methodology section about the use of a mixed-methods approach.  When it is mentioned, it is more of an assumption that the reader must make.  To this end, please make the use of this methodology clearer and discuss earlier in this section. </w:t>
      </w:r>
    </w:p>
    <w:p w14:paraId="756798E7" w14:textId="2261D0E1" w:rsidR="00B135CC" w:rsidRDefault="00B135CC" w:rsidP="00B135CC">
      <w:r>
        <w:t xml:space="preserve">o Just as an overall thought on the manuscript, were any FOIA requests filed for additional or supplemental information?  If so, please discuss.  If not, why? </w:t>
      </w:r>
    </w:p>
    <w:p w14:paraId="2DEA7FA0" w14:textId="77777777" w:rsidR="00B135CC" w:rsidRDefault="00B135CC" w:rsidP="00B135CC">
      <w:r>
        <w:t xml:space="preserve">o Do any of the departments mention how long it takes them to log use-of-force incidents and make them publicly available?  This could possibly be a limitation of the research as well, if, say, an incident happens on Jan. 1 and it is not logged until April 1 (for example). </w:t>
      </w:r>
    </w:p>
    <w:p w14:paraId="5858A65B" w14:textId="77777777" w:rsidR="00B135CC" w:rsidRDefault="00B135CC" w:rsidP="00B135CC">
      <w:r>
        <w:t xml:space="preserve">o Under the Press Releases section, is it possible that the narratives included regarding use-of-force incidents biased the results?  That is, were coders trained on a ‘best practices’ approach for data collection?  If so, how was this done? </w:t>
      </w:r>
    </w:p>
    <w:p w14:paraId="0E2A968A" w14:textId="77777777" w:rsidR="00B135CC" w:rsidRDefault="00B135CC" w:rsidP="00B135CC">
      <w:proofErr w:type="gramStart"/>
      <w:r>
        <w:t>o</w:t>
      </w:r>
      <w:proofErr w:type="gramEnd"/>
      <w:r>
        <w:t xml:space="preserve"> The figures that are presented at the beginning of the Discussion section, bottom of pg. 19 – top of pg. 20, should be moved to the Results section. </w:t>
      </w:r>
    </w:p>
    <w:p w14:paraId="7560E53D" w14:textId="4B7FF87A" w:rsidR="00B135CC" w:rsidRDefault="00B135CC" w:rsidP="00B135CC">
      <w:proofErr w:type="gramStart"/>
      <w:r>
        <w:t>o</w:t>
      </w:r>
      <w:proofErr w:type="gramEnd"/>
      <w:r>
        <w:t xml:space="preserve"> The ‘shoot or don’t shoot’ discussion is woven in at odd times, especially in the Discussion section on pg. 21.  Consider either moving or removing altogether.</w:t>
      </w:r>
    </w:p>
    <w:p w14:paraId="473B52C6" w14:textId="4E21A0D5" w:rsidR="00B135CC" w:rsidRPr="00B135CC" w:rsidRDefault="00B135CC" w:rsidP="00B135CC">
      <w:pPr>
        <w:pStyle w:val="Heading1"/>
        <w:rPr>
          <w:b/>
          <w:bCs/>
          <w:color w:val="auto"/>
          <w:sz w:val="24"/>
          <w:szCs w:val="24"/>
        </w:rPr>
      </w:pPr>
      <w:r w:rsidRPr="00B135CC">
        <w:rPr>
          <w:b/>
          <w:bCs/>
          <w:color w:val="auto"/>
          <w:sz w:val="24"/>
          <w:szCs w:val="24"/>
        </w:rPr>
        <w:t>Reviewer 2</w:t>
      </w:r>
    </w:p>
    <w:p w14:paraId="7B23F1F4" w14:textId="1E7F4C27" w:rsidR="00B135CC" w:rsidRPr="00B135CC" w:rsidRDefault="00B135CC" w:rsidP="00B135CC">
      <w:pPr>
        <w:rPr>
          <w:rFonts w:cs="Times New Roman"/>
          <w:sz w:val="24"/>
          <w:szCs w:val="24"/>
        </w:rPr>
      </w:pPr>
      <w:r w:rsidRPr="00B135CC">
        <w:rPr>
          <w:rFonts w:cs="Times New Roman"/>
          <w:color w:val="323130"/>
          <w:sz w:val="24"/>
          <w:szCs w:val="24"/>
        </w:rPr>
        <w:br/>
      </w:r>
      <w:r w:rsidRPr="00B135CC">
        <w:rPr>
          <w:rFonts w:cs="Times New Roman"/>
          <w:sz w:val="24"/>
          <w:szCs w:val="24"/>
          <w:shd w:val="clear" w:color="auto" w:fill="FFFFFF"/>
        </w:rPr>
        <w:t xml:space="preserve">The purpose of this manuscript is to assess the availability of data on officer-involved shootings (OIS). The authors look at data availability across agency type (municipal/county government, police, and sheriff’s offices) and across different ways that the information is presented (summary, press releases, etc.). Although the topic has broad appeal to a variety of scholars, </w:t>
      </w:r>
      <w:r w:rsidRPr="00B135CC">
        <w:rPr>
          <w:rFonts w:cs="Times New Roman"/>
          <w:sz w:val="24"/>
          <w:szCs w:val="24"/>
          <w:shd w:val="clear" w:color="auto" w:fill="FFFFFF"/>
        </w:rPr>
        <w:lastRenderedPageBreak/>
        <w:t>the authors need to provide some more context and clarity. I have provided more detail below.</w:t>
      </w:r>
      <w:r w:rsidRPr="00B135CC">
        <w:rPr>
          <w:rFonts w:cs="Times New Roman"/>
          <w:color w:val="323130"/>
          <w:sz w:val="24"/>
          <w:szCs w:val="24"/>
        </w:rPr>
        <w:br/>
      </w:r>
      <w:r w:rsidRPr="00B135CC">
        <w:rPr>
          <w:rFonts w:cs="Times New Roman"/>
          <w:color w:val="323130"/>
          <w:sz w:val="24"/>
          <w:szCs w:val="24"/>
        </w:rPr>
        <w:br/>
      </w:r>
      <w:r w:rsidRPr="00B135CC">
        <w:rPr>
          <w:rFonts w:cs="Times New Roman"/>
          <w:sz w:val="24"/>
          <w:szCs w:val="24"/>
          <w:shd w:val="clear" w:color="auto" w:fill="FFFFFF"/>
        </w:rPr>
        <w:t>Importantly, the authors need to more clearly establish why having OIS data available matters. They make many statements about the lack of publically available data and that this is a problem, but they need to take a step further and flesh out why it is problem (e.g., thwarts research attempts, prevents studying trends over time, etc.). This is particularly important given that the authors state that “Researchers have summarized prior efforts to establish a national collection of use of force data” as recently as 2016 (pg. 7). What are the authors doing that moves beyond the Alpert (2016) and Kane (2007) studies cited? More information on the research strategies and findings of those two studies should also be provided given the similar goal of the study at hand.</w:t>
      </w:r>
      <w:r w:rsidRPr="00B135CC">
        <w:rPr>
          <w:rFonts w:cs="Times New Roman"/>
          <w:color w:val="323130"/>
          <w:sz w:val="24"/>
          <w:szCs w:val="24"/>
        </w:rPr>
        <w:br/>
      </w:r>
      <w:r w:rsidRPr="00B135CC">
        <w:rPr>
          <w:rFonts w:cs="Times New Roman"/>
          <w:color w:val="323130"/>
          <w:sz w:val="24"/>
          <w:szCs w:val="24"/>
        </w:rPr>
        <w:br/>
      </w:r>
      <w:r w:rsidRPr="00B135CC">
        <w:rPr>
          <w:rFonts w:cs="Times New Roman"/>
          <w:sz w:val="24"/>
          <w:szCs w:val="24"/>
          <w:shd w:val="clear" w:color="auto" w:fill="FFFFFF"/>
        </w:rPr>
        <w:t>The authors state that OIS incidents are the focus of their research, but they need to more explicitly define OIS. How does their definition align with prior research and that of The Washington Post?</w:t>
      </w:r>
      <w:r w:rsidRPr="00B135CC">
        <w:rPr>
          <w:rFonts w:cs="Times New Roman"/>
          <w:color w:val="323130"/>
          <w:sz w:val="24"/>
          <w:szCs w:val="24"/>
        </w:rPr>
        <w:br/>
      </w:r>
      <w:r w:rsidRPr="00B135CC">
        <w:rPr>
          <w:rFonts w:cs="Times New Roman"/>
          <w:color w:val="323130"/>
          <w:sz w:val="24"/>
          <w:szCs w:val="24"/>
        </w:rPr>
        <w:br/>
      </w:r>
      <w:r w:rsidRPr="00B135CC">
        <w:rPr>
          <w:rFonts w:cs="Times New Roman"/>
          <w:sz w:val="24"/>
          <w:szCs w:val="24"/>
          <w:shd w:val="clear" w:color="auto" w:fill="FFFFFF"/>
        </w:rPr>
        <w:t>The authors should provide more information on the Klinger et al (2016) classification earlier in the paper. What is this framework? What are some variables considered “ideal” related to OIS? Why is the Klinger et al. strategy beneficial/useful? This manuscript topic has broad appeal, so the authors should not assume that the readers are familiar with this specific study.</w:t>
      </w:r>
      <w:r w:rsidRPr="00B135CC">
        <w:rPr>
          <w:rFonts w:cs="Times New Roman"/>
          <w:color w:val="323130"/>
          <w:sz w:val="24"/>
          <w:szCs w:val="24"/>
        </w:rPr>
        <w:br/>
      </w:r>
      <w:r w:rsidRPr="00B135CC">
        <w:rPr>
          <w:rFonts w:cs="Times New Roman"/>
          <w:color w:val="323130"/>
          <w:sz w:val="24"/>
          <w:szCs w:val="24"/>
        </w:rPr>
        <w:br/>
      </w:r>
      <w:r w:rsidRPr="00B135CC">
        <w:rPr>
          <w:rFonts w:cs="Times New Roman"/>
          <w:sz w:val="24"/>
          <w:szCs w:val="24"/>
          <w:shd w:val="clear" w:color="auto" w:fill="FFFFFF"/>
        </w:rPr>
        <w:t>The authors should summarize some of the use-of-force research beyond referencing that the results are “mixed” and that a “number of aspects” have been examined (pg. 6). Given the focus of the current study, some more information about the regional distribution or types and sizes of agencies that have been involved in OIS would be useful context.</w:t>
      </w:r>
      <w:r w:rsidRPr="00B135CC">
        <w:rPr>
          <w:rFonts w:cs="Times New Roman"/>
          <w:color w:val="323130"/>
          <w:sz w:val="24"/>
          <w:szCs w:val="24"/>
        </w:rPr>
        <w:br/>
      </w:r>
      <w:r w:rsidRPr="00B135CC">
        <w:rPr>
          <w:rFonts w:cs="Times New Roman"/>
          <w:color w:val="323130"/>
          <w:sz w:val="24"/>
          <w:szCs w:val="24"/>
        </w:rPr>
        <w:br/>
      </w:r>
      <w:r w:rsidRPr="00B135CC">
        <w:rPr>
          <w:rFonts w:cs="Times New Roman"/>
          <w:sz w:val="24"/>
          <w:szCs w:val="24"/>
          <w:shd w:val="clear" w:color="auto" w:fill="FFFFFF"/>
        </w:rPr>
        <w:t>The findings are framed around the different ways the information on OIS is presented but there’s not really a discussion of why this matters and it is not identified as a goal of the study. The authors should include a discussion about how much and what type of data is available affects the types of research or analyses conducted, and explain why “data” is the ideal type of information (as opposed to individualized reports or summaries).</w:t>
      </w:r>
      <w:r w:rsidRPr="00B135CC">
        <w:rPr>
          <w:rFonts w:cs="Times New Roman"/>
          <w:color w:val="323130"/>
          <w:sz w:val="24"/>
          <w:szCs w:val="24"/>
        </w:rPr>
        <w:br/>
      </w:r>
      <w:r w:rsidRPr="00B135CC">
        <w:rPr>
          <w:rFonts w:cs="Times New Roman"/>
          <w:color w:val="323130"/>
          <w:sz w:val="24"/>
          <w:szCs w:val="24"/>
        </w:rPr>
        <w:br/>
      </w:r>
      <w:r w:rsidRPr="00B135CC">
        <w:rPr>
          <w:rFonts w:cs="Times New Roman"/>
          <w:sz w:val="24"/>
          <w:szCs w:val="24"/>
          <w:shd w:val="clear" w:color="auto" w:fill="FFFFFF"/>
        </w:rPr>
        <w:t>It is unclear what the takeaway is. Did the authors identify any trends in what types of agencies provide what sort or data? The contributions of this manuscript would be far greater if the authors could provide more detail and more context. For example, are larger agencies or agencies located in larger cities more likely to provide detailed data? Were any of these agencies providing data required to provide data because of prior OIS incidents or lawsuits or state laws? Table 3 tells us what is provided, but nothing on who is providing it. Knowing some characteristics of who is providing data could help researchers identify factors related to transparency or disclosure, or recognize how the information that is available may be potentially biased.</w:t>
      </w:r>
      <w:r w:rsidRPr="00B135CC">
        <w:rPr>
          <w:rFonts w:cs="Times New Roman"/>
          <w:color w:val="323130"/>
          <w:sz w:val="24"/>
          <w:szCs w:val="24"/>
        </w:rPr>
        <w:br/>
      </w:r>
      <w:r w:rsidRPr="00B135CC">
        <w:rPr>
          <w:rFonts w:cs="Times New Roman"/>
          <w:color w:val="323130"/>
          <w:sz w:val="24"/>
          <w:szCs w:val="24"/>
        </w:rPr>
        <w:lastRenderedPageBreak/>
        <w:br/>
      </w:r>
      <w:r w:rsidRPr="00B135CC">
        <w:rPr>
          <w:rFonts w:cs="Times New Roman"/>
          <w:sz w:val="24"/>
          <w:szCs w:val="24"/>
          <w:shd w:val="clear" w:color="auto" w:fill="FFFFFF"/>
        </w:rPr>
        <w:t>Provide cites or examples for this statement: “A consistent theme in research related to use of force is the recommendation for increased transparency through public access to use of force records and OIS more specifically” (pg. 3).</w:t>
      </w:r>
      <w:r w:rsidRPr="00B135CC">
        <w:rPr>
          <w:rFonts w:cs="Times New Roman"/>
          <w:color w:val="323130"/>
          <w:sz w:val="24"/>
          <w:szCs w:val="24"/>
        </w:rPr>
        <w:br/>
      </w:r>
      <w:r w:rsidRPr="00B135CC">
        <w:rPr>
          <w:rFonts w:cs="Times New Roman"/>
          <w:color w:val="323130"/>
          <w:sz w:val="24"/>
          <w:szCs w:val="24"/>
        </w:rPr>
        <w:br/>
      </w:r>
      <w:r w:rsidRPr="00B135CC">
        <w:rPr>
          <w:rFonts w:cs="Times New Roman"/>
          <w:sz w:val="24"/>
          <w:szCs w:val="24"/>
          <w:shd w:val="clear" w:color="auto" w:fill="FFFFFF"/>
        </w:rPr>
        <w:t xml:space="preserve">In general, the manuscript is difficult to follow. It is </w:t>
      </w:r>
      <w:proofErr w:type="gramStart"/>
      <w:r w:rsidRPr="00B135CC">
        <w:rPr>
          <w:rFonts w:cs="Times New Roman"/>
          <w:sz w:val="24"/>
          <w:szCs w:val="24"/>
          <w:shd w:val="clear" w:color="auto" w:fill="FFFFFF"/>
        </w:rPr>
        <w:t>fairly repetitious</w:t>
      </w:r>
      <w:proofErr w:type="gramEnd"/>
      <w:r w:rsidRPr="00B135CC">
        <w:rPr>
          <w:rFonts w:cs="Times New Roman"/>
          <w:sz w:val="24"/>
          <w:szCs w:val="24"/>
          <w:shd w:val="clear" w:color="auto" w:fill="FFFFFF"/>
        </w:rPr>
        <w:t xml:space="preserve"> and, at times, superficial in terms of not providing sufficient information or context.</w:t>
      </w:r>
    </w:p>
    <w:sectPr w:rsidR="00B135CC" w:rsidRPr="00B13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NjQ1NTKyMDI1MLdQ0lEKTi0uzszPAykwrAUAQ5+s6iwAAAA="/>
  </w:docVars>
  <w:rsids>
    <w:rsidRoot w:val="00B135CC"/>
    <w:rsid w:val="00596375"/>
    <w:rsid w:val="006F63CE"/>
    <w:rsid w:val="007E432A"/>
    <w:rsid w:val="00B1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A693"/>
  <w15:chartTrackingRefBased/>
  <w15:docId w15:val="{2444B45A-B677-458B-AA21-67ED380E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35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5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SISDPD</cp:lastModifiedBy>
  <cp:revision>2</cp:revision>
  <dcterms:created xsi:type="dcterms:W3CDTF">2021-04-14T15:49:00Z</dcterms:created>
  <dcterms:modified xsi:type="dcterms:W3CDTF">2021-04-14T15:49:00Z</dcterms:modified>
</cp:coreProperties>
</file>